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AF6C" w14:textId="0EE064A2" w:rsidR="008D6392" w:rsidRPr="008D6392" w:rsidRDefault="008D6392" w:rsidP="008D6392">
      <w:pPr>
        <w:ind w:left="-540" w:right="-1234"/>
        <w:jc w:val="both"/>
        <w:rPr>
          <w:rFonts w:ascii="Times New Roman" w:hAnsi="Times New Roman" w:cs="Times New Roman"/>
          <w:b/>
          <w:color w:val="808080"/>
          <w:sz w:val="24"/>
        </w:rPr>
      </w:pPr>
      <w:r>
        <w:rPr>
          <w:b/>
          <w:color w:val="808080"/>
          <w:sz w:val="24"/>
        </w:rPr>
        <w:t xml:space="preserve">          </w:t>
      </w:r>
      <w:r w:rsidRPr="008D6392">
        <w:rPr>
          <w:rFonts w:ascii="Times New Roman" w:hAnsi="Times New Roman" w:cs="Times New Roman"/>
          <w:b/>
          <w:color w:val="808080"/>
          <w:sz w:val="24"/>
        </w:rPr>
        <w:t xml:space="preserve">Chris Devereux </w:t>
      </w:r>
      <w:proofErr w:type="spellStart"/>
      <w:r w:rsidRPr="008D6392">
        <w:rPr>
          <w:rFonts w:ascii="Times New Roman" w:hAnsi="Times New Roman" w:cs="Times New Roman"/>
          <w:b/>
          <w:color w:val="808080"/>
          <w:sz w:val="24"/>
        </w:rPr>
        <w:t>MEdTech</w:t>
      </w:r>
      <w:proofErr w:type="spellEnd"/>
      <w:r w:rsidRPr="008D6392">
        <w:rPr>
          <w:rFonts w:ascii="Times New Roman" w:hAnsi="Times New Roman" w:cs="Times New Roman"/>
          <w:b/>
          <w:color w:val="808080"/>
          <w:sz w:val="24"/>
        </w:rPr>
        <w:t>, BSc (Hons), PGCE, DASE, CASE, Member IATEFL</w:t>
      </w:r>
    </w:p>
    <w:p w14:paraId="6C78CCFA" w14:textId="77777777" w:rsidR="00274160" w:rsidRDefault="008D6392" w:rsidP="008D6392">
      <w:pPr>
        <w:ind w:left="-567"/>
        <w:rPr>
          <w:rFonts w:ascii="Times New Roman" w:hAnsi="Times New Roman" w:cs="Times New Roman"/>
          <w:b/>
          <w:color w:val="808080"/>
          <w:sz w:val="24"/>
        </w:rPr>
      </w:pPr>
      <w:r w:rsidRPr="008D6392">
        <w:rPr>
          <w:rFonts w:ascii="Times New Roman" w:hAnsi="Times New Roman" w:cs="Times New Roman"/>
          <w:b/>
          <w:color w:val="808080"/>
          <w:sz w:val="24"/>
        </w:rPr>
        <w:t xml:space="preserve">          British Council Education and</w:t>
      </w:r>
      <w:r w:rsidRPr="008D6392">
        <w:rPr>
          <w:rFonts w:ascii="Times New Roman" w:hAnsi="Times New Roman" w:cs="Times New Roman"/>
          <w:b/>
          <w:color w:val="808080"/>
        </w:rPr>
        <w:t xml:space="preserve"> </w:t>
      </w:r>
      <w:r w:rsidRPr="008D6392">
        <w:rPr>
          <w:rFonts w:ascii="Times New Roman" w:hAnsi="Times New Roman" w:cs="Times New Roman"/>
          <w:b/>
          <w:color w:val="808080"/>
          <w:sz w:val="24"/>
        </w:rPr>
        <w:t>English Language Consultant</w:t>
      </w:r>
    </w:p>
    <w:p w14:paraId="6C3C07FD" w14:textId="04310414" w:rsidR="008D6392" w:rsidRPr="00274160" w:rsidRDefault="00274160" w:rsidP="00274160">
      <w:pPr>
        <w:rPr>
          <w:rFonts w:ascii="Times New Roman" w:hAnsi="Times New Roman" w:cs="Times New Roman"/>
          <w:b/>
          <w:color w:val="808080"/>
          <w:sz w:val="28"/>
        </w:rPr>
      </w:pPr>
      <w:r>
        <w:rPr>
          <w:sz w:val="16"/>
          <w:szCs w:val="16"/>
        </w:rPr>
        <w:t xml:space="preserve"> </w:t>
      </w:r>
      <w:r w:rsidRPr="006B08E0">
        <w:rPr>
          <w:sz w:val="16"/>
          <w:szCs w:val="16"/>
        </w:rPr>
        <w:t>`</w:t>
      </w:r>
      <w:r>
        <w:rPr>
          <w:i/>
          <w:sz w:val="16"/>
          <w:szCs w:val="16"/>
        </w:rPr>
        <w:t>excellence and the</w:t>
      </w:r>
      <w:r w:rsidRPr="006B08E0">
        <w:rPr>
          <w:i/>
          <w:sz w:val="16"/>
          <w:szCs w:val="16"/>
        </w:rPr>
        <w:t xml:space="preserve"> individual</w:t>
      </w:r>
      <w:r>
        <w:t xml:space="preserve"> </w:t>
      </w:r>
      <w:r w:rsidRPr="006B08E0">
        <w:rPr>
          <w:i/>
          <w:color w:val="000000"/>
          <w:sz w:val="16"/>
          <w:szCs w:val="16"/>
        </w:rPr>
        <w:t>in partnershi</w:t>
      </w:r>
      <w:r>
        <w:rPr>
          <w:i/>
          <w:color w:val="000000"/>
          <w:sz w:val="16"/>
          <w:szCs w:val="16"/>
        </w:rPr>
        <w:t>p</w:t>
      </w:r>
      <w:r>
        <w:rPr>
          <w:i/>
          <w:color w:val="000000"/>
        </w:rPr>
        <w:t>`</w:t>
      </w:r>
      <w:r>
        <w:rPr>
          <w:rFonts w:ascii="Arial" w:hAnsi="Arial" w:cs="Arial"/>
          <w:color w:val="000000"/>
        </w:rPr>
        <w:t xml:space="preserve">                                                     </w:t>
      </w:r>
      <w:r w:rsidR="008D6392" w:rsidRPr="008D6392">
        <w:rPr>
          <w:rFonts w:ascii="Times New Roman" w:hAnsi="Times New Roman" w:cs="Times New Roman"/>
          <w:noProof/>
          <w:color w:val="808080"/>
          <w:sz w:val="28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1EFAC6" wp14:editId="60873E37">
                <wp:simplePos x="0" y="0"/>
                <wp:positionH relativeFrom="column">
                  <wp:posOffset>3794760</wp:posOffset>
                </wp:positionH>
                <wp:positionV relativeFrom="paragraph">
                  <wp:posOffset>-182880</wp:posOffset>
                </wp:positionV>
                <wp:extent cx="1981200" cy="1549400"/>
                <wp:effectExtent l="3810" t="0" r="0" b="0"/>
                <wp:wrapNone/>
                <wp:docPr id="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50200">
                          <a:off x="0" y="0"/>
                          <a:ext cx="1981200" cy="1549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0B72B7" w14:textId="77777777" w:rsidR="008D6392" w:rsidRPr="00E04D44" w:rsidRDefault="008D6392" w:rsidP="008D6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E04D44">
                              <w:rPr>
                                <w:rFonts w:ascii="Times New Roman" w:hAnsi="Times New Roman" w:cs="Times New Roman"/>
                                <w:color w:val="FFFFCC"/>
                                <w:sz w:val="80"/>
                                <w:szCs w:val="80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43498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EFAC6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298.8pt;margin-top:-14.4pt;width:156pt;height:122pt;rotation:11470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" o:allowincell="f" filled="f" stroked="f">
                <o:lock v:ext="edit" shapetype="t"/>
                <v:textbox style="mso-fit-shape-to-text:t">
                  <w:txbxContent>
                    <w:p w14:paraId="560B72B7" w14:textId="77777777" w:rsidR="008D6392" w:rsidRPr="00E04D44" w:rsidRDefault="008D6392" w:rsidP="008D63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E04D44">
                        <w:rPr>
                          <w:rFonts w:ascii="Times New Roman" w:hAnsi="Times New Roman" w:cs="Times New Roman"/>
                          <w:color w:val="FFFFCC"/>
                          <w:sz w:val="80"/>
                          <w:szCs w:val="80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43498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808080"/>
          <w:sz w:val="28"/>
        </w:rPr>
        <w:t xml:space="preserve">        </w:t>
      </w:r>
      <w:r w:rsidR="008D6392" w:rsidRPr="00F72221">
        <w:rPr>
          <w:b/>
          <w:color w:val="808080"/>
          <w:sz w:val="28"/>
          <w:lang w:val="it-IT"/>
        </w:rPr>
        <w:t>_______________________________________________________________</w:t>
      </w:r>
    </w:p>
    <w:p w14:paraId="64732C5E" w14:textId="77777777" w:rsidR="008D6392" w:rsidRDefault="008D6392" w:rsidP="002D618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EDC8D8" w14:textId="46F899A8" w:rsidR="002A79D1" w:rsidRPr="006F0F42" w:rsidRDefault="009F363F" w:rsidP="002D618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F0F42">
        <w:rPr>
          <w:rFonts w:ascii="Arial" w:hAnsi="Arial" w:cs="Arial"/>
          <w:b/>
          <w:bCs/>
          <w:sz w:val="28"/>
          <w:szCs w:val="28"/>
        </w:rPr>
        <w:t>202</w:t>
      </w:r>
      <w:r w:rsidR="008D6392">
        <w:rPr>
          <w:rFonts w:ascii="Arial" w:hAnsi="Arial" w:cs="Arial"/>
          <w:b/>
          <w:bCs/>
          <w:sz w:val="28"/>
          <w:szCs w:val="28"/>
        </w:rPr>
        <w:t xml:space="preserve">5 </w:t>
      </w:r>
      <w:r w:rsidR="00872178">
        <w:rPr>
          <w:rFonts w:ascii="Arial" w:hAnsi="Arial" w:cs="Arial"/>
          <w:b/>
          <w:bCs/>
          <w:sz w:val="28"/>
          <w:szCs w:val="28"/>
        </w:rPr>
        <w:t xml:space="preserve">First Christmas Party at Lancaster House </w:t>
      </w:r>
    </w:p>
    <w:p w14:paraId="1A8412B5" w14:textId="77777777" w:rsidR="005842EC" w:rsidRDefault="005842EC" w:rsidP="00811AAE">
      <w:pPr>
        <w:jc w:val="both"/>
        <w:rPr>
          <w:rFonts w:ascii="Arial" w:hAnsi="Arial" w:cs="Arial"/>
          <w:sz w:val="24"/>
          <w:szCs w:val="24"/>
        </w:rPr>
      </w:pPr>
    </w:p>
    <w:p w14:paraId="3E6F5F22" w14:textId="2F158818" w:rsidR="00E06096" w:rsidRDefault="00872178" w:rsidP="00872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winter weather had been wonderfully gloomy, wet and windy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so I thought that I would arrange an impromptu first Christmas party for the Southport U3A Russian Language and Culture Group in my home in Birkdale. </w:t>
      </w:r>
      <w:r w:rsidR="00EB78AB">
        <w:rPr>
          <w:rFonts w:ascii="Arial" w:hAnsi="Arial" w:cs="Arial"/>
          <w:sz w:val="24"/>
          <w:szCs w:val="24"/>
        </w:rPr>
        <w:t>Note that t</w:t>
      </w:r>
      <w:r>
        <w:rPr>
          <w:rFonts w:ascii="Arial" w:hAnsi="Arial" w:cs="Arial"/>
          <w:sz w:val="24"/>
          <w:szCs w:val="24"/>
        </w:rPr>
        <w:t>his is no longer the regular venue for our meetings as I am too busy with my British Council education and language consultancy.</w:t>
      </w:r>
      <w:r w:rsidR="00EB78AB">
        <w:rPr>
          <w:rFonts w:ascii="Arial" w:hAnsi="Arial" w:cs="Arial"/>
          <w:sz w:val="24"/>
          <w:szCs w:val="24"/>
        </w:rPr>
        <w:t xml:space="preserve"> The usual gang of Pauline, Maria, (from a </w:t>
      </w:r>
      <w:proofErr w:type="spellStart"/>
      <w:r w:rsidR="00EB78AB">
        <w:rPr>
          <w:rFonts w:ascii="Arial" w:hAnsi="Arial" w:cs="Arial"/>
          <w:sz w:val="24"/>
          <w:szCs w:val="24"/>
        </w:rPr>
        <w:t>Ukranian</w:t>
      </w:r>
      <w:proofErr w:type="spellEnd"/>
      <w:r w:rsidR="00EB78AB">
        <w:rPr>
          <w:rFonts w:ascii="Arial" w:hAnsi="Arial" w:cs="Arial"/>
          <w:sz w:val="24"/>
          <w:szCs w:val="24"/>
        </w:rPr>
        <w:t>/Polish family), May, Jean and myself met in a cosy and festive Lancaster House. We were joined again by a regular guest, Irena from Lithuania</w:t>
      </w:r>
      <w:r w:rsidR="00750653">
        <w:rPr>
          <w:rFonts w:ascii="Arial" w:hAnsi="Arial" w:cs="Arial"/>
          <w:sz w:val="24"/>
          <w:szCs w:val="24"/>
        </w:rPr>
        <w:t>, who is a neighbour of Pauline`s in Formby</w:t>
      </w:r>
      <w:r w:rsidR="00EB78AB">
        <w:rPr>
          <w:rFonts w:ascii="Arial" w:hAnsi="Arial" w:cs="Arial"/>
          <w:sz w:val="24"/>
          <w:szCs w:val="24"/>
        </w:rPr>
        <w:t>. She is such a bonus to our group</w:t>
      </w:r>
      <w:r w:rsidR="00750653">
        <w:rPr>
          <w:rFonts w:ascii="Arial" w:hAnsi="Arial" w:cs="Arial"/>
          <w:sz w:val="24"/>
          <w:szCs w:val="24"/>
        </w:rPr>
        <w:t xml:space="preserve"> as she uses her </w:t>
      </w:r>
      <w:r w:rsidR="00274160">
        <w:rPr>
          <w:rFonts w:ascii="Arial" w:hAnsi="Arial" w:cs="Arial"/>
          <w:sz w:val="24"/>
          <w:szCs w:val="24"/>
        </w:rPr>
        <w:t xml:space="preserve">beautiful </w:t>
      </w:r>
      <w:r w:rsidR="00750653">
        <w:rPr>
          <w:rFonts w:ascii="Arial" w:hAnsi="Arial" w:cs="Arial"/>
          <w:sz w:val="24"/>
          <w:szCs w:val="24"/>
        </w:rPr>
        <w:t>oral reading of texts to help with our pronunciation; she is also able to correct our grammatical errors. However, more importantly, she is able to give us updates about the effects of the Russo-Ukra</w:t>
      </w:r>
      <w:r w:rsidR="003427EB">
        <w:rPr>
          <w:rFonts w:ascii="Arial" w:hAnsi="Arial" w:cs="Arial"/>
          <w:sz w:val="24"/>
          <w:szCs w:val="24"/>
        </w:rPr>
        <w:t>i</w:t>
      </w:r>
      <w:r w:rsidR="00750653">
        <w:rPr>
          <w:rFonts w:ascii="Arial" w:hAnsi="Arial" w:cs="Arial"/>
          <w:sz w:val="24"/>
          <w:szCs w:val="24"/>
        </w:rPr>
        <w:t>nian War on the Baltic States</w:t>
      </w:r>
      <w:r w:rsidR="00274160">
        <w:rPr>
          <w:rFonts w:ascii="Arial" w:hAnsi="Arial" w:cs="Arial"/>
          <w:sz w:val="24"/>
          <w:szCs w:val="24"/>
        </w:rPr>
        <w:t>.</w:t>
      </w:r>
    </w:p>
    <w:p w14:paraId="79C7F019" w14:textId="77777777" w:rsidR="00274160" w:rsidRDefault="00274160" w:rsidP="00872178">
      <w:pPr>
        <w:jc w:val="both"/>
        <w:rPr>
          <w:rFonts w:ascii="Arial" w:hAnsi="Arial" w:cs="Arial"/>
          <w:sz w:val="24"/>
          <w:szCs w:val="24"/>
        </w:rPr>
      </w:pPr>
    </w:p>
    <w:p w14:paraId="32E1413D" w14:textId="72A7E25A" w:rsidR="00274160" w:rsidRDefault="00274160" w:rsidP="00872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Actually, it has to be said that the group has been magnificent in being able not to self-destruct over this war. We have so many differing views of this tragic modern conflict on the borders of the European Union. Our afternoon consisted of a Wendy Cope witty Christmas poem, some prosecco, mulled wine, elderflower fizz, stollen from Dresden and the usual mince pies</w:t>
      </w:r>
      <w:proofErr w:type="gramStart"/>
      <w:r>
        <w:rPr>
          <w:rFonts w:ascii="Arial" w:hAnsi="Arial" w:cs="Arial"/>
          <w:sz w:val="24"/>
          <w:szCs w:val="24"/>
        </w:rPr>
        <w:t>….all</w:t>
      </w:r>
      <w:proofErr w:type="gramEnd"/>
      <w:r>
        <w:rPr>
          <w:rFonts w:ascii="Arial" w:hAnsi="Arial" w:cs="Arial"/>
          <w:sz w:val="24"/>
          <w:szCs w:val="24"/>
        </w:rPr>
        <w:t xml:space="preserve"> later washed down with tea and coffee. It was a nice idea to be repeated in 2026.</w:t>
      </w:r>
    </w:p>
    <w:p w14:paraId="5AC85E0A" w14:textId="77777777" w:rsidR="00274160" w:rsidRDefault="00274160" w:rsidP="008D6392">
      <w:pPr>
        <w:jc w:val="both"/>
        <w:rPr>
          <w:rFonts w:ascii="Arial" w:hAnsi="Arial" w:cs="Arial"/>
          <w:sz w:val="24"/>
          <w:szCs w:val="24"/>
        </w:rPr>
      </w:pPr>
    </w:p>
    <w:p w14:paraId="36EF0EF2" w14:textId="63CD6C80" w:rsidR="00E06096" w:rsidRDefault="00E06096" w:rsidP="008D6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not join us?</w:t>
      </w:r>
    </w:p>
    <w:p w14:paraId="0D4CE01F" w14:textId="77777777" w:rsidR="00274160" w:rsidRDefault="00274160" w:rsidP="00811AAE">
      <w:pPr>
        <w:jc w:val="both"/>
        <w:rPr>
          <w:rFonts w:ascii="Arial" w:hAnsi="Arial" w:cs="Arial"/>
          <w:sz w:val="24"/>
          <w:szCs w:val="24"/>
        </w:rPr>
      </w:pPr>
    </w:p>
    <w:p w14:paraId="55E52644" w14:textId="02D700F8" w:rsidR="00E06096" w:rsidRDefault="00BA6301" w:rsidP="00811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D</w:t>
      </w:r>
    </w:p>
    <w:p w14:paraId="6A3D7DBD" w14:textId="77777777" w:rsidR="00E06096" w:rsidRDefault="00BA6301" w:rsidP="00811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</w:t>
      </w:r>
      <w:r w:rsidR="00A32E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tator</w:t>
      </w:r>
    </w:p>
    <w:p w14:paraId="69D2C0E9" w14:textId="77389732" w:rsidR="006F0F42" w:rsidRPr="006000ED" w:rsidRDefault="00E06096" w:rsidP="006000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csdevereux@gmail.com</w:t>
      </w:r>
      <w:r w:rsidR="00326B29">
        <w:rPr>
          <w:rFonts w:ascii="Arial" w:hAnsi="Arial" w:cs="Arial"/>
          <w:sz w:val="24"/>
          <w:szCs w:val="24"/>
        </w:rPr>
        <w:t xml:space="preserve">    </w:t>
      </w:r>
    </w:p>
    <w:p w14:paraId="7391A38A" w14:textId="74C5EE71" w:rsidR="008D6392" w:rsidRDefault="008D6392" w:rsidP="008D6392">
      <w:pPr>
        <w:rPr>
          <w:noProof/>
        </w:rPr>
      </w:pPr>
    </w:p>
    <w:p w14:paraId="4850307B" w14:textId="41CEB777" w:rsidR="00872178" w:rsidRPr="00872178" w:rsidRDefault="00872178" w:rsidP="00872178">
      <w:r w:rsidRPr="00872178">
        <w:lastRenderedPageBreak/>
        <w:drawing>
          <wp:inline distT="0" distB="0" distL="0" distR="0" wp14:anchorId="68A2CAEF" wp14:editId="13644596">
            <wp:extent cx="5731510" cy="6897370"/>
            <wp:effectExtent l="0" t="0" r="2540" b="0"/>
            <wp:docPr id="19433601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FB205" w14:textId="77777777" w:rsidR="00872178" w:rsidRPr="008D6392" w:rsidRDefault="00872178" w:rsidP="008D6392"/>
    <w:p w14:paraId="146EF625" w14:textId="61EBCFB6" w:rsidR="006F0F42" w:rsidRPr="006F0F42" w:rsidRDefault="006F0F42" w:rsidP="006F0F42"/>
    <w:p w14:paraId="0342BE45" w14:textId="77777777" w:rsidR="006F0F42" w:rsidRDefault="006F0F42"/>
    <w:sectPr w:rsidR="006F0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014"/>
    <w:multiLevelType w:val="hybridMultilevel"/>
    <w:tmpl w:val="E1F40C2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3805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19"/>
    <w:rsid w:val="0000122C"/>
    <w:rsid w:val="000163CB"/>
    <w:rsid w:val="00050C8C"/>
    <w:rsid w:val="000569F1"/>
    <w:rsid w:val="000627BF"/>
    <w:rsid w:val="000636DA"/>
    <w:rsid w:val="00072DB8"/>
    <w:rsid w:val="00091A1C"/>
    <w:rsid w:val="00186BCC"/>
    <w:rsid w:val="00190320"/>
    <w:rsid w:val="00200F4D"/>
    <w:rsid w:val="00274160"/>
    <w:rsid w:val="002A79D1"/>
    <w:rsid w:val="002B3BFA"/>
    <w:rsid w:val="002D618E"/>
    <w:rsid w:val="00317ABD"/>
    <w:rsid w:val="00317C3F"/>
    <w:rsid w:val="00326B29"/>
    <w:rsid w:val="00337130"/>
    <w:rsid w:val="0034031C"/>
    <w:rsid w:val="003427EB"/>
    <w:rsid w:val="003A2909"/>
    <w:rsid w:val="003A7A01"/>
    <w:rsid w:val="003E0619"/>
    <w:rsid w:val="00431C91"/>
    <w:rsid w:val="004A7C05"/>
    <w:rsid w:val="004D4EFE"/>
    <w:rsid w:val="0057303C"/>
    <w:rsid w:val="00582D43"/>
    <w:rsid w:val="005842EC"/>
    <w:rsid w:val="006000ED"/>
    <w:rsid w:val="00600892"/>
    <w:rsid w:val="006A16BA"/>
    <w:rsid w:val="006C1C72"/>
    <w:rsid w:val="006C5B93"/>
    <w:rsid w:val="006E46A4"/>
    <w:rsid w:val="006F0F42"/>
    <w:rsid w:val="006F6DC3"/>
    <w:rsid w:val="00741DE7"/>
    <w:rsid w:val="00750653"/>
    <w:rsid w:val="007E3CE1"/>
    <w:rsid w:val="007F5F01"/>
    <w:rsid w:val="00811AAE"/>
    <w:rsid w:val="00872178"/>
    <w:rsid w:val="008D6392"/>
    <w:rsid w:val="00912D95"/>
    <w:rsid w:val="009153FF"/>
    <w:rsid w:val="00933747"/>
    <w:rsid w:val="0094147D"/>
    <w:rsid w:val="009F363F"/>
    <w:rsid w:val="009F524B"/>
    <w:rsid w:val="00A24A8F"/>
    <w:rsid w:val="00A32ED8"/>
    <w:rsid w:val="00A5444D"/>
    <w:rsid w:val="00AE4CD5"/>
    <w:rsid w:val="00B26F8A"/>
    <w:rsid w:val="00B55BA6"/>
    <w:rsid w:val="00B62302"/>
    <w:rsid w:val="00BA6301"/>
    <w:rsid w:val="00CE4C77"/>
    <w:rsid w:val="00CF3DCF"/>
    <w:rsid w:val="00CF4B2E"/>
    <w:rsid w:val="00E06096"/>
    <w:rsid w:val="00EB78AB"/>
    <w:rsid w:val="00EF3E89"/>
    <w:rsid w:val="00F33B1D"/>
    <w:rsid w:val="00F60726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FDE1"/>
  <w15:chartTrackingRefBased/>
  <w15:docId w15:val="{2132FC8E-BADB-40AE-8D9A-22435BE7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6392"/>
    <w:pPr>
      <w:spacing w:before="100" w:beforeAutospacing="1" w:after="100" w:afterAutospacing="1" w:line="240" w:lineRule="auto"/>
    </w:pPr>
    <w:rPr>
      <w:rFonts w:ascii="MS PGothic" w:eastAsia="MS PGothic" w:hAnsi="MS PGothic" w:cs="MS PGothic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Aitken</dc:creator>
  <cp:keywords/>
  <dc:description/>
  <cp:lastModifiedBy>Chris Devereux</cp:lastModifiedBy>
  <cp:revision>2</cp:revision>
  <dcterms:created xsi:type="dcterms:W3CDTF">2025-12-19T10:08:00Z</dcterms:created>
  <dcterms:modified xsi:type="dcterms:W3CDTF">2025-12-19T10:08:00Z</dcterms:modified>
</cp:coreProperties>
</file>